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52B2" w:rsidRPr="008E52B2" w:rsidRDefault="008E52B2" w:rsidP="008E52B2">
      <w:pPr>
        <w:widowControl w:val="0"/>
        <w:spacing w:after="0" w:line="360" w:lineRule="auto"/>
        <w:jc w:val="both"/>
        <w:textAlignment w:val="baseline"/>
        <w:rPr>
          <w:rFonts w:ascii="仿宋_GB2312" w:eastAsia="仿宋_GB2312" w:hAnsi="仿宋_GB2312" w:cs="仿宋_GB2312"/>
          <w:kern w:val="2"/>
          <w:sz w:val="32"/>
          <w:szCs w:val="32"/>
        </w:rPr>
      </w:pPr>
      <w:r w:rsidRPr="008E52B2">
        <w:rPr>
          <w:rFonts w:ascii="仿宋_GB2312" w:eastAsia="仿宋_GB2312" w:hAnsi="仿宋_GB2312" w:cs="仿宋_GB2312" w:hint="eastAsia"/>
          <w:kern w:val="2"/>
          <w:sz w:val="32"/>
          <w:szCs w:val="32"/>
        </w:rPr>
        <w:t>附件：</w:t>
      </w:r>
    </w:p>
    <w:p w:rsidR="008E52B2" w:rsidRPr="008E52B2" w:rsidRDefault="008E52B2" w:rsidP="008E52B2">
      <w:pPr>
        <w:widowControl w:val="0"/>
        <w:adjustRightInd/>
        <w:snapToGrid/>
        <w:spacing w:beforeLines="50" w:afterLines="100" w:line="360" w:lineRule="auto"/>
        <w:jc w:val="center"/>
        <w:rPr>
          <w:rFonts w:ascii="黑体" w:eastAsia="黑体" w:hAnsi="Calibri" w:cs="Times New Roman" w:hint="eastAsia"/>
          <w:kern w:val="2"/>
          <w:sz w:val="36"/>
          <w:szCs w:val="36"/>
        </w:rPr>
      </w:pPr>
      <w:r w:rsidRPr="008E52B2">
        <w:rPr>
          <w:rFonts w:ascii="黑体" w:eastAsia="黑体" w:hAnsi="Calibri" w:cs="Times New Roman" w:hint="eastAsia"/>
          <w:kern w:val="2"/>
          <w:sz w:val="36"/>
          <w:szCs w:val="36"/>
        </w:rPr>
        <w:t>工程建设项目招标代理机构信息申报操作说明</w:t>
      </w:r>
    </w:p>
    <w:p w:rsidR="008E52B2" w:rsidRPr="008E52B2" w:rsidRDefault="008E52B2" w:rsidP="008E52B2">
      <w:pPr>
        <w:widowControl w:val="0"/>
        <w:spacing w:after="0" w:line="360" w:lineRule="auto"/>
        <w:ind w:firstLineChars="200" w:firstLine="560"/>
        <w:jc w:val="both"/>
        <w:textAlignment w:val="baseline"/>
        <w:rPr>
          <w:rFonts w:ascii="仿宋_GB2312" w:eastAsia="仿宋_GB2312" w:hAnsi="仿宋_GB2312" w:cs="仿宋_GB2312" w:hint="eastAsia"/>
          <w:kern w:val="2"/>
          <w:sz w:val="28"/>
          <w:szCs w:val="28"/>
        </w:rPr>
      </w:pPr>
      <w:r w:rsidRPr="008E52B2">
        <w:rPr>
          <w:rFonts w:ascii="仿宋_GB2312" w:eastAsia="仿宋_GB2312" w:hAnsi="仿宋_GB2312" w:cs="仿宋_GB2312" w:hint="eastAsia"/>
          <w:kern w:val="2"/>
          <w:sz w:val="28"/>
          <w:szCs w:val="28"/>
        </w:rPr>
        <w:t>根据相关文件要求，招标代理机构可按照自愿原则向浙江省建筑市场监管与诚信信息平台报送基本信息。信息内容包括：营业执照相关信息、注册执业人员、具有工程建设类职称的专职人员、近3年代表性业绩、联系方式并对外公开，供招标人根据工程项目实际情况选择参考。现将操作步骤介绍如下：</w:t>
      </w:r>
    </w:p>
    <w:p w:rsidR="008E52B2" w:rsidRPr="008E52B2" w:rsidRDefault="008E52B2" w:rsidP="008E52B2">
      <w:pPr>
        <w:widowControl w:val="0"/>
        <w:numPr>
          <w:ilvl w:val="0"/>
          <w:numId w:val="1"/>
        </w:numPr>
        <w:adjustRightInd/>
        <w:snapToGrid/>
        <w:spacing w:beforeLines="50" w:after="0"/>
        <w:jc w:val="both"/>
        <w:rPr>
          <w:rFonts w:ascii="仿宋_GB2312" w:eastAsia="仿宋_GB2312" w:hAnsi="Calibri" w:cs="Times New Roman" w:hint="eastAsia"/>
          <w:b/>
          <w:kern w:val="2"/>
          <w:sz w:val="32"/>
          <w:szCs w:val="32"/>
        </w:rPr>
      </w:pPr>
      <w:r w:rsidRPr="008E52B2">
        <w:rPr>
          <w:rFonts w:ascii="仿宋_GB2312" w:eastAsia="仿宋_GB2312" w:hAnsi="Calibri" w:cs="Times New Roman" w:hint="eastAsia"/>
          <w:b/>
          <w:kern w:val="2"/>
          <w:sz w:val="32"/>
          <w:szCs w:val="32"/>
        </w:rPr>
        <w:t>企业备案流程</w:t>
      </w:r>
    </w:p>
    <w:p w:rsidR="008E52B2" w:rsidRPr="008E52B2" w:rsidRDefault="008E52B2" w:rsidP="008E52B2">
      <w:pPr>
        <w:widowControl w:val="0"/>
        <w:adjustRightInd/>
        <w:snapToGrid/>
        <w:spacing w:beforeLines="50" w:after="0"/>
        <w:ind w:firstLineChars="200" w:firstLine="560"/>
        <w:jc w:val="both"/>
        <w:rPr>
          <w:rFonts w:ascii="仿宋_GB2312" w:eastAsia="仿宋_GB2312" w:hAnsi="Calibri" w:cs="Times New Roman"/>
          <w:kern w:val="2"/>
          <w:sz w:val="28"/>
        </w:rPr>
      </w:pPr>
      <w:r w:rsidRPr="008E52B2">
        <w:rPr>
          <w:rFonts w:ascii="仿宋_GB2312" w:eastAsia="仿宋_GB2312" w:hAnsi="Calibri" w:cs="Times New Roman" w:hint="eastAsia"/>
          <w:kern w:val="2"/>
          <w:sz w:val="28"/>
        </w:rPr>
        <w:t>首次使用“浙江省建筑市场监管与诚信信息平台”的企业备案流程如下：</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rPr>
        <w:t>1、下载及安装“浙江省建筑市场监管与诚信信息平台”企业端。</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2、注册并登录企业端。</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3、在“企业信息</w:t>
      </w:r>
      <w:r w:rsidRPr="008E52B2">
        <w:rPr>
          <w:rFonts w:ascii="楷体_GB2312" w:eastAsia="楷体_GB2312" w:hAnsi="Calibri" w:cs="Times New Roman" w:hint="eastAsia"/>
          <w:kern w:val="2"/>
          <w:sz w:val="24"/>
        </w:rPr>
        <w:t>—</w:t>
      </w:r>
      <w:r w:rsidRPr="008E52B2">
        <w:rPr>
          <w:rFonts w:ascii="仿宋_GB2312" w:eastAsia="仿宋_GB2312" w:hAnsi="Calibri" w:cs="Times New Roman" w:hint="eastAsia"/>
          <w:kern w:val="2"/>
          <w:sz w:val="28"/>
          <w:szCs w:val="28"/>
        </w:rPr>
        <w:t>基本信息—基本情况</w:t>
      </w:r>
      <w:r w:rsidRPr="008E52B2">
        <w:rPr>
          <w:rFonts w:ascii="楷体_GB2312" w:eastAsia="楷体_GB2312" w:hAnsi="Calibri" w:cs="Times New Roman" w:hint="eastAsia"/>
          <w:kern w:val="2"/>
          <w:sz w:val="28"/>
          <w:szCs w:val="28"/>
        </w:rPr>
        <w:t>”</w:t>
      </w:r>
      <w:r w:rsidRPr="008E52B2">
        <w:rPr>
          <w:rFonts w:ascii="仿宋_GB2312" w:eastAsia="仿宋_GB2312" w:hAnsi="Calibri" w:cs="Times New Roman" w:hint="eastAsia"/>
          <w:kern w:val="2"/>
          <w:sz w:val="28"/>
          <w:szCs w:val="28"/>
        </w:rPr>
        <w:t>模块输入“营业执照信息”、“法定代表人”、“企业营业地通讯信息”、“主要负责人”信息。其中“营业执照信息”中“是否开展招标代理业务”选择“是”。</w:t>
      </w:r>
    </w:p>
    <w:p w:rsidR="008E52B2" w:rsidRPr="008E52B2" w:rsidRDefault="008E52B2" w:rsidP="008E52B2">
      <w:pPr>
        <w:widowControl w:val="0"/>
        <w:adjustRightInd/>
        <w:snapToGrid/>
        <w:spacing w:after="0" w:line="360" w:lineRule="auto"/>
        <w:jc w:val="both"/>
        <w:rPr>
          <w:rFonts w:ascii="楷体_GB2312" w:eastAsia="楷体_GB2312" w:hAnsi="Calibri" w:cs="Times New Roman" w:hint="eastAsia"/>
          <w:b/>
          <w:kern w:val="2"/>
          <w:sz w:val="24"/>
        </w:rPr>
      </w:pPr>
      <w:r w:rsidRPr="008E52B2">
        <w:rPr>
          <w:rFonts w:ascii="楷体_GB2312" w:eastAsia="楷体_GB2312" w:hAnsi="Calibri" w:cs="Times New Roman" w:hint="eastAsia"/>
          <w:b/>
          <w:kern w:val="2"/>
          <w:sz w:val="24"/>
        </w:rPr>
        <w:t>注：</w:t>
      </w:r>
      <w:r w:rsidRPr="008E52B2">
        <w:rPr>
          <w:rFonts w:ascii="楷体_GB2312" w:eastAsia="楷体_GB2312" w:hAnsi="Calibri" w:cs="Times New Roman" w:hint="eastAsia"/>
          <w:b/>
          <w:sz w:val="24"/>
          <w:lang w:val="zh-CN"/>
        </w:rPr>
        <w:t xml:space="preserve"> </w:t>
      </w:r>
      <w:r w:rsidRPr="008E52B2">
        <w:rPr>
          <w:rFonts w:ascii="楷体_GB2312" w:eastAsia="楷体_GB2312" w:hAnsi="Calibri" w:cs="Times New Roman"/>
          <w:b/>
          <w:kern w:val="2"/>
          <w:sz w:val="24"/>
        </w:rPr>
        <w:t>“</w:t>
      </w:r>
      <w:r w:rsidRPr="008E52B2">
        <w:rPr>
          <w:rFonts w:ascii="楷体_GB2312" w:eastAsia="楷体_GB2312" w:hAnsi="Calibri" w:cs="Times New Roman" w:hint="eastAsia"/>
          <w:b/>
          <w:kern w:val="2"/>
          <w:sz w:val="24"/>
        </w:rPr>
        <w:t>是否开展招标代理业务</w:t>
      </w:r>
      <w:r w:rsidRPr="008E52B2">
        <w:rPr>
          <w:rFonts w:ascii="楷体_GB2312" w:eastAsia="楷体_GB2312" w:hAnsi="Calibri" w:cs="Times New Roman"/>
          <w:b/>
          <w:kern w:val="2"/>
          <w:sz w:val="24"/>
        </w:rPr>
        <w:t>”</w:t>
      </w:r>
      <w:r w:rsidRPr="008E52B2">
        <w:rPr>
          <w:rFonts w:ascii="楷体_GB2312" w:eastAsia="楷体_GB2312" w:hAnsi="Calibri" w:cs="Times New Roman" w:hint="eastAsia"/>
          <w:b/>
          <w:kern w:val="2"/>
          <w:sz w:val="24"/>
        </w:rPr>
        <w:t>选择“否”，则认为该企业不开展招标代理业务。</w:t>
      </w:r>
    </w:p>
    <w:p w:rsidR="008E52B2" w:rsidRPr="008E52B2" w:rsidRDefault="008E52B2" w:rsidP="008E52B2">
      <w:pPr>
        <w:widowControl w:val="0"/>
        <w:adjustRightInd/>
        <w:snapToGrid/>
        <w:spacing w:after="0" w:line="360" w:lineRule="auto"/>
        <w:jc w:val="both"/>
        <w:rPr>
          <w:rFonts w:ascii="仿宋_GB2312" w:eastAsia="仿宋_GB2312" w:hAnsi="Calibri" w:cs="Times New Roman" w:hint="eastAsia"/>
          <w:kern w:val="2"/>
          <w:sz w:val="28"/>
          <w:szCs w:val="28"/>
        </w:rPr>
      </w:pPr>
      <w:r w:rsidRPr="008E52B2">
        <w:rPr>
          <w:rFonts w:ascii="楷体_GB2312" w:eastAsia="楷体_GB2312" w:hAnsi="Calibri" w:cs="Times New Roman" w:hint="eastAsia"/>
          <w:b/>
          <w:kern w:val="2"/>
          <w:sz w:val="24"/>
        </w:rPr>
        <w:t xml:space="preserve">    </w:t>
      </w:r>
      <w:r w:rsidRPr="008E52B2">
        <w:rPr>
          <w:rFonts w:ascii="仿宋_GB2312" w:eastAsia="仿宋_GB2312" w:hAnsi="Calibri" w:cs="Times New Roman" w:hint="eastAsia"/>
          <w:kern w:val="2"/>
          <w:sz w:val="28"/>
          <w:szCs w:val="28"/>
        </w:rPr>
        <w:t xml:space="preserve"> 4、在“信息备案管理—企业信息备案”模块上报当地建设主管部门审核。审核通过之后对外发布。</w:t>
      </w:r>
    </w:p>
    <w:p w:rsidR="008E52B2" w:rsidRPr="008E52B2" w:rsidRDefault="008E52B2" w:rsidP="008E52B2">
      <w:pPr>
        <w:widowControl w:val="0"/>
        <w:adjustRightInd/>
        <w:snapToGrid/>
        <w:spacing w:after="0" w:line="360" w:lineRule="auto"/>
        <w:ind w:firstLineChars="200" w:firstLine="482"/>
        <w:jc w:val="both"/>
        <w:rPr>
          <w:rFonts w:ascii="楷体_GB2312" w:eastAsia="楷体_GB2312" w:hAnsi="Calibri" w:cs="Times New Roman" w:hint="eastAsia"/>
          <w:b/>
          <w:kern w:val="2"/>
          <w:sz w:val="24"/>
        </w:rPr>
      </w:pPr>
      <w:r w:rsidRPr="008E52B2">
        <w:rPr>
          <w:rFonts w:ascii="楷体_GB2312" w:eastAsia="楷体_GB2312" w:hAnsi="Calibri" w:cs="Times New Roman" w:hint="eastAsia"/>
          <w:b/>
          <w:kern w:val="2"/>
          <w:sz w:val="24"/>
        </w:rPr>
        <w:t>注：（1）对于之前已取得招标代理资格证书并已在浙江省建筑市场监管与诚信信息发布平台及全国建筑市场监管公共服务平台发布信息的招标代理机构，“是否开展招标代理业务”自动标识为“是”，并视为已报送信息，不再重复采集。</w:t>
      </w:r>
    </w:p>
    <w:p w:rsidR="008E52B2" w:rsidRPr="008E52B2" w:rsidRDefault="008E52B2" w:rsidP="008E52B2">
      <w:pPr>
        <w:widowControl w:val="0"/>
        <w:adjustRightInd/>
        <w:snapToGrid/>
        <w:spacing w:after="0" w:line="360" w:lineRule="auto"/>
        <w:ind w:firstLineChars="200" w:firstLine="482"/>
        <w:jc w:val="both"/>
        <w:rPr>
          <w:rFonts w:ascii="楷体_GB2312" w:eastAsia="楷体_GB2312" w:hAnsi="Calibri" w:cs="Times New Roman" w:hint="eastAsia"/>
          <w:b/>
          <w:kern w:val="2"/>
          <w:sz w:val="24"/>
        </w:rPr>
      </w:pPr>
      <w:r w:rsidRPr="008E52B2">
        <w:rPr>
          <w:rFonts w:ascii="楷体_GB2312" w:eastAsia="楷体_GB2312" w:hAnsi="Calibri" w:cs="Times New Roman" w:hint="eastAsia"/>
          <w:b/>
          <w:kern w:val="2"/>
          <w:sz w:val="24"/>
        </w:rPr>
        <w:t xml:space="preserve">   （2）对于已在“浙江省建筑市场监管与诚信信息平台”备案通过的企</w:t>
      </w:r>
      <w:r w:rsidRPr="008E52B2">
        <w:rPr>
          <w:rFonts w:ascii="楷体_GB2312" w:eastAsia="楷体_GB2312" w:hAnsi="Calibri" w:cs="Times New Roman" w:hint="eastAsia"/>
          <w:b/>
          <w:kern w:val="2"/>
          <w:sz w:val="24"/>
        </w:rPr>
        <w:lastRenderedPageBreak/>
        <w:t>业，如若开展招标代理业务，可到“企业信息变更备案”模块进行变更操作，在该模块“是否开展招标代理业务”选择“是”保存上报到当地建设主管部门审核，待主管部门审核通过后即可在浙江省建筑市场监管与诚信信息发布平台“招标代理信息查询”栏目对外发布。</w:t>
      </w:r>
    </w:p>
    <w:p w:rsidR="008E52B2" w:rsidRPr="008E52B2" w:rsidRDefault="008E52B2" w:rsidP="008E52B2">
      <w:pPr>
        <w:widowControl w:val="0"/>
        <w:numPr>
          <w:ilvl w:val="0"/>
          <w:numId w:val="1"/>
        </w:numPr>
        <w:adjustRightInd/>
        <w:snapToGrid/>
        <w:spacing w:beforeLines="50" w:after="0"/>
        <w:jc w:val="both"/>
        <w:rPr>
          <w:rFonts w:ascii="仿宋_GB2312" w:eastAsia="仿宋_GB2312" w:hAnsi="Calibri" w:cs="Times New Roman"/>
          <w:b/>
          <w:kern w:val="2"/>
          <w:sz w:val="32"/>
          <w:szCs w:val="32"/>
        </w:rPr>
      </w:pPr>
      <w:r w:rsidRPr="008E52B2">
        <w:rPr>
          <w:rFonts w:ascii="仿宋_GB2312" w:eastAsia="仿宋_GB2312" w:hAnsi="Calibri" w:cs="Times New Roman" w:hint="eastAsia"/>
          <w:b/>
          <w:kern w:val="2"/>
          <w:sz w:val="32"/>
          <w:szCs w:val="32"/>
        </w:rPr>
        <w:t>人员备案流程</w:t>
      </w:r>
    </w:p>
    <w:p w:rsidR="008E52B2" w:rsidRPr="008E52B2" w:rsidRDefault="008E52B2" w:rsidP="008E52B2">
      <w:pPr>
        <w:widowControl w:val="0"/>
        <w:adjustRightInd/>
        <w:snapToGrid/>
        <w:spacing w:after="0" w:line="360" w:lineRule="auto"/>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只有企业备案通过之后，才可进行人员备案。备案流程如下：</w:t>
      </w:r>
    </w:p>
    <w:p w:rsidR="008E52B2" w:rsidRPr="008E52B2" w:rsidRDefault="008E52B2" w:rsidP="008E52B2">
      <w:pPr>
        <w:widowControl w:val="0"/>
        <w:adjustRightInd/>
        <w:snapToGrid/>
        <w:spacing w:after="0" w:line="360" w:lineRule="auto"/>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1、补充人员信息</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rPr>
      </w:pPr>
      <w:r w:rsidRPr="008E52B2">
        <w:rPr>
          <w:rFonts w:ascii="仿宋_GB2312" w:eastAsia="仿宋_GB2312" w:hAnsi="Calibri" w:cs="Times New Roman"/>
          <w:kern w:val="2"/>
          <w:sz w:val="28"/>
        </w:rPr>
        <w:fldChar w:fldCharType="begin"/>
      </w:r>
      <w:r w:rsidRPr="008E52B2">
        <w:rPr>
          <w:rFonts w:ascii="仿宋_GB2312" w:eastAsia="仿宋_GB2312" w:hAnsi="Calibri" w:cs="Times New Roman"/>
          <w:kern w:val="2"/>
          <w:sz w:val="28"/>
        </w:rPr>
        <w:instrText xml:space="preserve"> </w:instrText>
      </w:r>
      <w:r w:rsidRPr="008E52B2">
        <w:rPr>
          <w:rFonts w:ascii="仿宋_GB2312" w:eastAsia="仿宋_GB2312" w:hAnsi="Calibri" w:cs="Times New Roman" w:hint="eastAsia"/>
          <w:kern w:val="2"/>
          <w:sz w:val="28"/>
        </w:rPr>
        <w:instrText>= 1 \* GB3</w:instrText>
      </w:r>
      <w:r w:rsidRPr="008E52B2">
        <w:rPr>
          <w:rFonts w:ascii="仿宋_GB2312" w:eastAsia="仿宋_GB2312" w:hAnsi="Calibri" w:cs="Times New Roman"/>
          <w:kern w:val="2"/>
          <w:sz w:val="28"/>
        </w:rPr>
        <w:instrText xml:space="preserve"> </w:instrText>
      </w:r>
      <w:r w:rsidRPr="008E52B2">
        <w:rPr>
          <w:rFonts w:ascii="仿宋_GB2312" w:eastAsia="仿宋_GB2312" w:hAnsi="Calibri" w:cs="Times New Roman"/>
          <w:kern w:val="2"/>
          <w:sz w:val="28"/>
        </w:rPr>
        <w:fldChar w:fldCharType="separate"/>
      </w:r>
      <w:r w:rsidRPr="008E52B2">
        <w:rPr>
          <w:rFonts w:ascii="仿宋_GB2312" w:eastAsia="仿宋_GB2312" w:hAnsi="Calibri" w:cs="Times New Roman" w:hint="eastAsia"/>
          <w:noProof/>
          <w:kern w:val="2"/>
          <w:sz w:val="28"/>
        </w:rPr>
        <w:t>①</w:t>
      </w:r>
      <w:r w:rsidRPr="008E52B2">
        <w:rPr>
          <w:rFonts w:ascii="仿宋_GB2312" w:eastAsia="仿宋_GB2312" w:hAnsi="Calibri" w:cs="Times New Roman"/>
          <w:kern w:val="2"/>
          <w:sz w:val="28"/>
        </w:rPr>
        <w:fldChar w:fldCharType="end"/>
      </w:r>
      <w:r w:rsidRPr="008E52B2">
        <w:rPr>
          <w:rFonts w:ascii="仿宋_GB2312" w:eastAsia="仿宋_GB2312" w:hAnsi="Calibri" w:cs="Times New Roman" w:hint="eastAsia"/>
          <w:kern w:val="2"/>
          <w:sz w:val="28"/>
        </w:rPr>
        <w:t>添加人员基本信息。请到“人员信息”模块点击左侧导航人员姓名节点，在“基本信息”页面补充人员的基本信息。</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kern w:val="2"/>
          <w:sz w:val="28"/>
          <w:szCs w:val="28"/>
        </w:rPr>
        <w:fldChar w:fldCharType="begin"/>
      </w:r>
      <w:r w:rsidRPr="008E52B2">
        <w:rPr>
          <w:rFonts w:ascii="仿宋_GB2312" w:eastAsia="仿宋_GB2312" w:hAnsi="Calibri" w:cs="Times New Roman"/>
          <w:kern w:val="2"/>
          <w:sz w:val="28"/>
          <w:szCs w:val="28"/>
        </w:rPr>
        <w:instrText xml:space="preserve"> </w:instrText>
      </w:r>
      <w:r w:rsidRPr="008E52B2">
        <w:rPr>
          <w:rFonts w:ascii="仿宋_GB2312" w:eastAsia="仿宋_GB2312" w:hAnsi="Calibri" w:cs="Times New Roman" w:hint="eastAsia"/>
          <w:kern w:val="2"/>
          <w:sz w:val="28"/>
          <w:szCs w:val="28"/>
        </w:rPr>
        <w:instrText>= 2 \* GB3</w:instrText>
      </w:r>
      <w:r w:rsidRPr="008E52B2">
        <w:rPr>
          <w:rFonts w:ascii="仿宋_GB2312" w:eastAsia="仿宋_GB2312" w:hAnsi="Calibri" w:cs="Times New Roman"/>
          <w:kern w:val="2"/>
          <w:sz w:val="28"/>
          <w:szCs w:val="28"/>
        </w:rPr>
        <w:instrText xml:space="preserve"> </w:instrText>
      </w:r>
      <w:r w:rsidRPr="008E52B2">
        <w:rPr>
          <w:rFonts w:ascii="仿宋_GB2312" w:eastAsia="仿宋_GB2312" w:hAnsi="Calibri" w:cs="Times New Roman"/>
          <w:kern w:val="2"/>
          <w:sz w:val="28"/>
          <w:szCs w:val="28"/>
        </w:rPr>
        <w:fldChar w:fldCharType="separate"/>
      </w:r>
      <w:r w:rsidRPr="008E52B2">
        <w:rPr>
          <w:rFonts w:ascii="仿宋_GB2312" w:eastAsia="仿宋_GB2312" w:hAnsi="Calibri" w:cs="Times New Roman" w:hint="eastAsia"/>
          <w:noProof/>
          <w:kern w:val="2"/>
          <w:sz w:val="28"/>
          <w:szCs w:val="28"/>
        </w:rPr>
        <w:t>②</w:t>
      </w:r>
      <w:r w:rsidRPr="008E52B2">
        <w:rPr>
          <w:rFonts w:ascii="仿宋_GB2312" w:eastAsia="仿宋_GB2312" w:hAnsi="Calibri" w:cs="Times New Roman"/>
          <w:kern w:val="2"/>
          <w:sz w:val="28"/>
          <w:szCs w:val="28"/>
        </w:rPr>
        <w:fldChar w:fldCharType="end"/>
      </w:r>
      <w:r w:rsidRPr="008E52B2">
        <w:rPr>
          <w:rFonts w:ascii="仿宋_GB2312" w:eastAsia="仿宋_GB2312" w:hAnsi="Calibri" w:cs="Times New Roman" w:hint="eastAsia"/>
          <w:kern w:val="2"/>
          <w:sz w:val="28"/>
          <w:szCs w:val="28"/>
        </w:rPr>
        <w:t>读取身份证信息，在“身份证阅读仪读取信息”页面读取身份证信息。</w:t>
      </w:r>
    </w:p>
    <w:p w:rsidR="008E52B2" w:rsidRPr="008E52B2" w:rsidRDefault="008E52B2" w:rsidP="008E52B2">
      <w:pPr>
        <w:widowControl w:val="0"/>
        <w:adjustRightInd/>
        <w:snapToGrid/>
        <w:spacing w:after="0"/>
        <w:ind w:firstLineChars="200" w:firstLine="482"/>
        <w:jc w:val="both"/>
        <w:rPr>
          <w:rFonts w:ascii="楷体_GB2312" w:eastAsia="楷体_GB2312" w:hAnsi="Calibri" w:cs="Times New Roman" w:hint="eastAsia"/>
          <w:b/>
          <w:kern w:val="2"/>
          <w:sz w:val="24"/>
        </w:rPr>
      </w:pPr>
      <w:r w:rsidRPr="008E52B2">
        <w:rPr>
          <w:rFonts w:ascii="楷体_GB2312" w:eastAsia="楷体_GB2312" w:hAnsi="Calibri" w:cs="Times New Roman" w:hint="eastAsia"/>
          <w:b/>
          <w:kern w:val="2"/>
          <w:sz w:val="24"/>
        </w:rPr>
        <w:t>注：如果本企业未购买身份证阅读仪，可到主管部门窗口读取。</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kern w:val="2"/>
          <w:sz w:val="28"/>
          <w:szCs w:val="28"/>
        </w:rPr>
        <w:fldChar w:fldCharType="begin"/>
      </w:r>
      <w:r w:rsidRPr="008E52B2">
        <w:rPr>
          <w:rFonts w:ascii="仿宋_GB2312" w:eastAsia="仿宋_GB2312" w:hAnsi="Calibri" w:cs="Times New Roman"/>
          <w:kern w:val="2"/>
          <w:sz w:val="28"/>
          <w:szCs w:val="28"/>
        </w:rPr>
        <w:instrText xml:space="preserve"> </w:instrText>
      </w:r>
      <w:r w:rsidRPr="008E52B2">
        <w:rPr>
          <w:rFonts w:ascii="仿宋_GB2312" w:eastAsia="仿宋_GB2312" w:hAnsi="Calibri" w:cs="Times New Roman" w:hint="eastAsia"/>
          <w:kern w:val="2"/>
          <w:sz w:val="28"/>
          <w:szCs w:val="28"/>
        </w:rPr>
        <w:instrText>= 3 \* GB3</w:instrText>
      </w:r>
      <w:r w:rsidRPr="008E52B2">
        <w:rPr>
          <w:rFonts w:ascii="仿宋_GB2312" w:eastAsia="仿宋_GB2312" w:hAnsi="Calibri" w:cs="Times New Roman"/>
          <w:kern w:val="2"/>
          <w:sz w:val="28"/>
          <w:szCs w:val="28"/>
        </w:rPr>
        <w:instrText xml:space="preserve"> </w:instrText>
      </w:r>
      <w:r w:rsidRPr="008E52B2">
        <w:rPr>
          <w:rFonts w:ascii="仿宋_GB2312" w:eastAsia="仿宋_GB2312" w:hAnsi="Calibri" w:cs="Times New Roman"/>
          <w:kern w:val="2"/>
          <w:sz w:val="28"/>
          <w:szCs w:val="28"/>
        </w:rPr>
        <w:fldChar w:fldCharType="separate"/>
      </w:r>
      <w:r w:rsidRPr="008E52B2">
        <w:rPr>
          <w:rFonts w:ascii="仿宋_GB2312" w:eastAsia="仿宋_GB2312" w:hAnsi="Calibri" w:cs="Times New Roman" w:hint="eastAsia"/>
          <w:noProof/>
          <w:kern w:val="2"/>
          <w:sz w:val="28"/>
          <w:szCs w:val="28"/>
        </w:rPr>
        <w:t>③</w:t>
      </w:r>
      <w:r w:rsidRPr="008E52B2">
        <w:rPr>
          <w:rFonts w:ascii="仿宋_GB2312" w:eastAsia="仿宋_GB2312" w:hAnsi="Calibri" w:cs="Times New Roman"/>
          <w:kern w:val="2"/>
          <w:sz w:val="28"/>
          <w:szCs w:val="28"/>
        </w:rPr>
        <w:fldChar w:fldCharType="end"/>
      </w:r>
      <w:r w:rsidRPr="008E52B2">
        <w:rPr>
          <w:rFonts w:ascii="仿宋_GB2312" w:eastAsia="仿宋_GB2312" w:hAnsi="Calibri" w:cs="Times New Roman" w:hint="eastAsia"/>
          <w:kern w:val="2"/>
          <w:sz w:val="28"/>
          <w:szCs w:val="28"/>
        </w:rPr>
        <w:t>注册执业信息自动下载，首次登录平台会自动下载，也可点击同步按钮自行下载。</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kern w:val="2"/>
          <w:sz w:val="28"/>
          <w:szCs w:val="28"/>
        </w:rPr>
        <w:fldChar w:fldCharType="begin"/>
      </w:r>
      <w:r w:rsidRPr="008E52B2">
        <w:rPr>
          <w:rFonts w:ascii="仿宋_GB2312" w:eastAsia="仿宋_GB2312" w:hAnsi="Calibri" w:cs="Times New Roman"/>
          <w:kern w:val="2"/>
          <w:sz w:val="28"/>
          <w:szCs w:val="28"/>
        </w:rPr>
        <w:instrText xml:space="preserve"> </w:instrText>
      </w:r>
      <w:r w:rsidRPr="008E52B2">
        <w:rPr>
          <w:rFonts w:ascii="仿宋_GB2312" w:eastAsia="仿宋_GB2312" w:hAnsi="Calibri" w:cs="Times New Roman" w:hint="eastAsia"/>
          <w:kern w:val="2"/>
          <w:sz w:val="28"/>
          <w:szCs w:val="28"/>
        </w:rPr>
        <w:instrText>= 4 \* GB3</w:instrText>
      </w:r>
      <w:r w:rsidRPr="008E52B2">
        <w:rPr>
          <w:rFonts w:ascii="仿宋_GB2312" w:eastAsia="仿宋_GB2312" w:hAnsi="Calibri" w:cs="Times New Roman"/>
          <w:kern w:val="2"/>
          <w:sz w:val="28"/>
          <w:szCs w:val="28"/>
        </w:rPr>
        <w:instrText xml:space="preserve"> </w:instrText>
      </w:r>
      <w:r w:rsidRPr="008E52B2">
        <w:rPr>
          <w:rFonts w:ascii="仿宋_GB2312" w:eastAsia="仿宋_GB2312" w:hAnsi="Calibri" w:cs="Times New Roman"/>
          <w:kern w:val="2"/>
          <w:sz w:val="28"/>
          <w:szCs w:val="28"/>
        </w:rPr>
        <w:fldChar w:fldCharType="separate"/>
      </w:r>
      <w:r w:rsidRPr="008E52B2">
        <w:rPr>
          <w:rFonts w:ascii="仿宋_GB2312" w:eastAsia="仿宋_GB2312" w:hAnsi="Calibri" w:cs="Times New Roman" w:hint="eastAsia"/>
          <w:noProof/>
          <w:kern w:val="2"/>
          <w:sz w:val="28"/>
          <w:szCs w:val="28"/>
        </w:rPr>
        <w:t>④</w:t>
      </w:r>
      <w:r w:rsidRPr="008E52B2">
        <w:rPr>
          <w:rFonts w:ascii="仿宋_GB2312" w:eastAsia="仿宋_GB2312" w:hAnsi="Calibri" w:cs="Times New Roman"/>
          <w:kern w:val="2"/>
          <w:sz w:val="28"/>
          <w:szCs w:val="28"/>
        </w:rPr>
        <w:fldChar w:fldCharType="end"/>
      </w:r>
      <w:r w:rsidRPr="008E52B2">
        <w:rPr>
          <w:rFonts w:ascii="仿宋_GB2312" w:eastAsia="仿宋_GB2312" w:hAnsi="Calibri" w:cs="Times New Roman" w:hint="eastAsia"/>
          <w:kern w:val="2"/>
          <w:sz w:val="28"/>
          <w:szCs w:val="28"/>
        </w:rPr>
        <w:t>添加工作简历信息。在“工作简历”页面添加工作简历信息。</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kern w:val="2"/>
          <w:sz w:val="28"/>
          <w:szCs w:val="28"/>
        </w:rPr>
        <w:fldChar w:fldCharType="begin"/>
      </w:r>
      <w:r w:rsidRPr="008E52B2">
        <w:rPr>
          <w:rFonts w:ascii="仿宋_GB2312" w:eastAsia="仿宋_GB2312" w:hAnsi="Calibri" w:cs="Times New Roman"/>
          <w:kern w:val="2"/>
          <w:sz w:val="28"/>
          <w:szCs w:val="28"/>
        </w:rPr>
        <w:instrText xml:space="preserve"> </w:instrText>
      </w:r>
      <w:r w:rsidRPr="008E52B2">
        <w:rPr>
          <w:rFonts w:ascii="仿宋_GB2312" w:eastAsia="仿宋_GB2312" w:hAnsi="Calibri" w:cs="Times New Roman" w:hint="eastAsia"/>
          <w:kern w:val="2"/>
          <w:sz w:val="28"/>
          <w:szCs w:val="28"/>
        </w:rPr>
        <w:instrText>= 5 \* GB3</w:instrText>
      </w:r>
      <w:r w:rsidRPr="008E52B2">
        <w:rPr>
          <w:rFonts w:ascii="仿宋_GB2312" w:eastAsia="仿宋_GB2312" w:hAnsi="Calibri" w:cs="Times New Roman"/>
          <w:kern w:val="2"/>
          <w:sz w:val="28"/>
          <w:szCs w:val="28"/>
        </w:rPr>
        <w:instrText xml:space="preserve"> </w:instrText>
      </w:r>
      <w:r w:rsidRPr="008E52B2">
        <w:rPr>
          <w:rFonts w:ascii="仿宋_GB2312" w:eastAsia="仿宋_GB2312" w:hAnsi="Calibri" w:cs="Times New Roman"/>
          <w:kern w:val="2"/>
          <w:sz w:val="28"/>
          <w:szCs w:val="28"/>
        </w:rPr>
        <w:fldChar w:fldCharType="separate"/>
      </w:r>
      <w:r w:rsidRPr="008E52B2">
        <w:rPr>
          <w:rFonts w:ascii="仿宋_GB2312" w:eastAsia="仿宋_GB2312" w:hAnsi="Calibri" w:cs="Times New Roman" w:hint="eastAsia"/>
          <w:noProof/>
          <w:kern w:val="2"/>
          <w:sz w:val="28"/>
          <w:szCs w:val="28"/>
        </w:rPr>
        <w:t>⑤</w:t>
      </w:r>
      <w:r w:rsidRPr="008E52B2">
        <w:rPr>
          <w:rFonts w:ascii="仿宋_GB2312" w:eastAsia="仿宋_GB2312" w:hAnsi="Calibri" w:cs="Times New Roman"/>
          <w:kern w:val="2"/>
          <w:sz w:val="28"/>
          <w:szCs w:val="28"/>
        </w:rPr>
        <w:fldChar w:fldCharType="end"/>
      </w:r>
      <w:r w:rsidRPr="008E52B2">
        <w:rPr>
          <w:rFonts w:ascii="仿宋_GB2312" w:eastAsia="仿宋_GB2312" w:hAnsi="Calibri" w:cs="Times New Roman" w:hint="eastAsia"/>
          <w:kern w:val="2"/>
          <w:sz w:val="28"/>
          <w:szCs w:val="28"/>
        </w:rPr>
        <w:t>添加证件图片。在“证件图片”页面添加毕业证、职称证、注册证件图片。</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2、注册执业人员信息备案。请到“信息备案管理—人员信息备案—注册人员信息备案”模块上报备案。上报到当地主管部门进行审核，待主管部门审核通过后对外发布。</w:t>
      </w:r>
    </w:p>
    <w:p w:rsidR="008E52B2" w:rsidRPr="008E52B2" w:rsidRDefault="008E52B2" w:rsidP="008E52B2">
      <w:pPr>
        <w:widowControl w:val="0"/>
        <w:adjustRightInd/>
        <w:snapToGrid/>
        <w:spacing w:after="0"/>
        <w:ind w:firstLineChars="200" w:firstLine="482"/>
        <w:jc w:val="both"/>
        <w:rPr>
          <w:rFonts w:ascii="楷体_GB2312" w:eastAsia="楷体_GB2312" w:hAnsi="Calibri" w:cs="Times New Roman" w:hint="eastAsia"/>
          <w:b/>
          <w:kern w:val="2"/>
          <w:sz w:val="24"/>
        </w:rPr>
      </w:pPr>
      <w:r w:rsidRPr="008E52B2">
        <w:rPr>
          <w:rFonts w:ascii="楷体_GB2312" w:eastAsia="楷体_GB2312" w:hAnsi="Calibri" w:cs="Times New Roman" w:hint="eastAsia"/>
          <w:b/>
          <w:kern w:val="2"/>
          <w:sz w:val="24"/>
        </w:rPr>
        <w:t>注：注册人员包括注册建造师、注册监理工程师、注册造价工程师。</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3、职称人员信息备案。请到“信息备案管理—人员信息备案—职称人员信息备案”模块上报备案。上报到当地建设主管部门进行审核，待主管部门审核通过后对外发布。</w:t>
      </w:r>
    </w:p>
    <w:p w:rsidR="008E52B2" w:rsidRPr="008E52B2" w:rsidRDefault="008E52B2" w:rsidP="008E52B2">
      <w:pPr>
        <w:widowControl w:val="0"/>
        <w:adjustRightInd/>
        <w:snapToGrid/>
        <w:spacing w:after="0"/>
        <w:ind w:firstLineChars="200" w:firstLine="482"/>
        <w:jc w:val="both"/>
        <w:rPr>
          <w:rFonts w:ascii="楷体_GB2312" w:eastAsia="楷体_GB2312" w:hAnsi="Calibri" w:cs="Times New Roman" w:hint="eastAsia"/>
          <w:b/>
          <w:kern w:val="2"/>
          <w:sz w:val="24"/>
        </w:rPr>
      </w:pPr>
      <w:r w:rsidRPr="008E52B2">
        <w:rPr>
          <w:rFonts w:ascii="楷体_GB2312" w:eastAsia="楷体_GB2312" w:hAnsi="Calibri" w:cs="Times New Roman" w:hint="eastAsia"/>
          <w:b/>
          <w:kern w:val="2"/>
          <w:sz w:val="24"/>
        </w:rPr>
        <w:lastRenderedPageBreak/>
        <w:t>注：职称人员包括具备工程系列中级及以上职称人员。</w:t>
      </w:r>
    </w:p>
    <w:p w:rsidR="008E52B2" w:rsidRPr="008E52B2" w:rsidRDefault="008E52B2" w:rsidP="008E52B2">
      <w:pPr>
        <w:widowControl w:val="0"/>
        <w:numPr>
          <w:ilvl w:val="0"/>
          <w:numId w:val="1"/>
        </w:numPr>
        <w:adjustRightInd/>
        <w:snapToGrid/>
        <w:spacing w:beforeLines="50" w:after="0"/>
        <w:jc w:val="both"/>
        <w:rPr>
          <w:rFonts w:ascii="仿宋_GB2312" w:eastAsia="仿宋_GB2312" w:hAnsi="Calibri" w:cs="Times New Roman" w:hint="eastAsia"/>
          <w:b/>
          <w:kern w:val="2"/>
          <w:sz w:val="32"/>
          <w:szCs w:val="32"/>
        </w:rPr>
      </w:pPr>
      <w:r w:rsidRPr="008E52B2">
        <w:rPr>
          <w:rFonts w:ascii="仿宋_GB2312" w:eastAsia="仿宋_GB2312" w:hAnsi="Calibri" w:cs="Times New Roman" w:hint="eastAsia"/>
          <w:b/>
          <w:kern w:val="2"/>
          <w:sz w:val="32"/>
          <w:szCs w:val="32"/>
        </w:rPr>
        <w:t>招标代理业绩申报流程</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之前已报送的招标代理机构业绩信息会自动在我省诚信发布平台及全国公共服务平台公开。今后申报的招标代理业绩流程如下：</w:t>
      </w:r>
    </w:p>
    <w:p w:rsidR="008E52B2" w:rsidRPr="008E52B2" w:rsidRDefault="008E52B2" w:rsidP="008E52B2">
      <w:pPr>
        <w:widowControl w:val="0"/>
        <w:adjustRightInd/>
        <w:snapToGrid/>
        <w:spacing w:after="0"/>
        <w:ind w:firstLineChars="200" w:firstLine="562"/>
        <w:jc w:val="both"/>
        <w:rPr>
          <w:rFonts w:ascii="仿宋_GB2312" w:eastAsia="仿宋_GB2312" w:hAnsi="Calibri" w:cs="Times New Roman" w:hint="eastAsia"/>
          <w:b/>
          <w:kern w:val="2"/>
          <w:sz w:val="28"/>
          <w:szCs w:val="28"/>
        </w:rPr>
      </w:pPr>
      <w:r w:rsidRPr="008E52B2">
        <w:rPr>
          <w:rFonts w:ascii="仿宋_GB2312" w:eastAsia="仿宋_GB2312" w:hAnsi="Calibri" w:cs="Times New Roman" w:hint="eastAsia"/>
          <w:b/>
          <w:kern w:val="2"/>
          <w:sz w:val="28"/>
          <w:szCs w:val="28"/>
        </w:rPr>
        <w:t>（一）浙江省的房屋建筑和市政工程招标代理业绩申报流程如下：</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1、在“工程项目—招标代理业绩”模块添加业绩信息，在添加页面需要关联已经入库的施工许可证信息。</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2、信息无误后上报业绩信息，上报后需要总承包单位进行确认。</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3、总承包单位确认后业绩入库并对外发布。</w:t>
      </w:r>
    </w:p>
    <w:p w:rsidR="008E52B2" w:rsidRPr="008E52B2" w:rsidRDefault="008E52B2" w:rsidP="008E52B2">
      <w:pPr>
        <w:widowControl w:val="0"/>
        <w:adjustRightInd/>
        <w:snapToGrid/>
        <w:spacing w:after="0" w:line="360" w:lineRule="auto"/>
        <w:ind w:firstLineChars="200" w:firstLine="482"/>
        <w:jc w:val="both"/>
        <w:rPr>
          <w:rFonts w:ascii="楷体_GB2312" w:eastAsia="楷体_GB2312" w:hAnsi="Calibri" w:cs="Times New Roman" w:hint="eastAsia"/>
          <w:b/>
          <w:kern w:val="2"/>
          <w:sz w:val="24"/>
        </w:rPr>
      </w:pPr>
      <w:r w:rsidRPr="008E52B2">
        <w:rPr>
          <w:rFonts w:ascii="楷体_GB2312" w:eastAsia="楷体_GB2312" w:hAnsi="Calibri" w:cs="Times New Roman" w:hint="eastAsia"/>
          <w:b/>
          <w:kern w:val="2"/>
          <w:sz w:val="24"/>
        </w:rPr>
        <w:t>注：总承包单位请到“工程项目—招标代理业绩总包确认”模块进行确认。如果有需要确认的招标代理业绩会在该模块列表显示，点击右侧“确认”按钮进行确认。</w:t>
      </w:r>
    </w:p>
    <w:p w:rsidR="008E52B2" w:rsidRPr="008E52B2" w:rsidRDefault="008E52B2" w:rsidP="008E52B2">
      <w:pPr>
        <w:widowControl w:val="0"/>
        <w:adjustRightInd/>
        <w:snapToGrid/>
        <w:spacing w:after="0"/>
        <w:ind w:firstLineChars="200" w:firstLine="562"/>
        <w:jc w:val="both"/>
        <w:rPr>
          <w:rFonts w:ascii="仿宋_GB2312" w:eastAsia="仿宋_GB2312" w:hAnsi="Calibri" w:cs="Times New Roman" w:hint="eastAsia"/>
          <w:b/>
          <w:kern w:val="2"/>
          <w:sz w:val="28"/>
          <w:szCs w:val="28"/>
        </w:rPr>
      </w:pPr>
      <w:r w:rsidRPr="008E52B2">
        <w:rPr>
          <w:rFonts w:ascii="仿宋_GB2312" w:eastAsia="仿宋_GB2312" w:hAnsi="Calibri" w:cs="Times New Roman" w:hint="eastAsia"/>
          <w:b/>
          <w:kern w:val="2"/>
          <w:sz w:val="28"/>
          <w:szCs w:val="28"/>
        </w:rPr>
        <w:t>（二）涉及专业厅、局及外省的招标代理业绩申报流程如下：</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1、打印承诺书。点击“打印承诺书”按钮打印。打印后加盖单位公章、法定代表人签字、经办人签字、注明联系电话和日期后扫描成电子图片存放到电脑上。</w:t>
      </w:r>
    </w:p>
    <w:p w:rsidR="008E52B2" w:rsidRPr="008E52B2" w:rsidRDefault="008E52B2" w:rsidP="008E52B2">
      <w:pPr>
        <w:widowControl w:val="0"/>
        <w:adjustRightInd/>
        <w:snapToGrid/>
        <w:spacing w:after="0" w:line="360" w:lineRule="auto"/>
        <w:ind w:firstLineChars="200" w:firstLine="482"/>
        <w:jc w:val="both"/>
        <w:rPr>
          <w:rFonts w:ascii="楷体_GB2312" w:eastAsia="楷体_GB2312" w:hAnsi="Calibri" w:cs="Times New Roman" w:hint="eastAsia"/>
          <w:b/>
          <w:kern w:val="2"/>
          <w:sz w:val="24"/>
        </w:rPr>
      </w:pPr>
      <w:r w:rsidRPr="008E52B2">
        <w:rPr>
          <w:rFonts w:ascii="楷体_GB2312" w:eastAsia="楷体_GB2312" w:hAnsi="Calibri" w:cs="Times New Roman" w:hint="eastAsia"/>
          <w:b/>
          <w:kern w:val="2"/>
          <w:sz w:val="24"/>
        </w:rPr>
        <w:t>注：如果未连接打印机，可下载承诺书保存到本地后在打印。点击“下载承诺书”按钮下载。</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2、在“工程项目—招标代理业绩”模块添加业绩信息，并上传承诺书扫描件。</w:t>
      </w:r>
    </w:p>
    <w:p w:rsidR="008E52B2" w:rsidRPr="008E52B2" w:rsidRDefault="008E52B2" w:rsidP="008E52B2">
      <w:pPr>
        <w:widowControl w:val="0"/>
        <w:adjustRightInd/>
        <w:snapToGrid/>
        <w:spacing w:after="0"/>
        <w:ind w:firstLineChars="200" w:firstLine="560"/>
        <w:jc w:val="both"/>
        <w:rPr>
          <w:rFonts w:ascii="仿宋_GB2312" w:eastAsia="仿宋_GB2312" w:hAnsi="Calibri" w:cs="Times New Roman" w:hint="eastAsia"/>
          <w:kern w:val="2"/>
          <w:sz w:val="28"/>
          <w:szCs w:val="28"/>
        </w:rPr>
      </w:pPr>
      <w:r w:rsidRPr="008E52B2">
        <w:rPr>
          <w:rFonts w:ascii="仿宋_GB2312" w:eastAsia="仿宋_GB2312" w:hAnsi="Calibri" w:cs="Times New Roman" w:hint="eastAsia"/>
          <w:kern w:val="2"/>
          <w:sz w:val="28"/>
          <w:szCs w:val="28"/>
        </w:rPr>
        <w:t>3、信息无误后上报业绩信息。上报成功后对外发布。</w:t>
      </w:r>
    </w:p>
    <w:p w:rsidR="008E52B2" w:rsidRPr="008E52B2" w:rsidRDefault="008E52B2" w:rsidP="008E52B2">
      <w:pPr>
        <w:widowControl w:val="0"/>
        <w:adjustRightInd/>
        <w:snapToGrid/>
        <w:spacing w:after="0" w:line="360" w:lineRule="auto"/>
        <w:ind w:firstLineChars="200" w:firstLine="482"/>
        <w:jc w:val="both"/>
        <w:rPr>
          <w:rFonts w:ascii="楷体_GB2312" w:eastAsia="楷体_GB2312" w:hAnsi="Calibri" w:cs="Times New Roman" w:hint="eastAsia"/>
          <w:b/>
          <w:kern w:val="2"/>
          <w:sz w:val="24"/>
        </w:rPr>
      </w:pPr>
      <w:r w:rsidRPr="008E52B2">
        <w:rPr>
          <w:rFonts w:ascii="楷体_GB2312" w:eastAsia="楷体_GB2312" w:hAnsi="Calibri" w:cs="Times New Roman" w:hint="eastAsia"/>
          <w:b/>
          <w:kern w:val="2"/>
          <w:sz w:val="24"/>
        </w:rPr>
        <w:t>注：（1）招标代理业绩信息上报成功后不允许修改。浙江省内的房屋建筑和市政工程类的业绩总承包单位确认前允许修改，总承包单位确认后不能修改。</w:t>
      </w:r>
    </w:p>
    <w:p w:rsidR="008E52B2" w:rsidRPr="008E52B2" w:rsidRDefault="008E52B2" w:rsidP="008E52B2">
      <w:pPr>
        <w:widowControl w:val="0"/>
        <w:adjustRightInd/>
        <w:snapToGrid/>
        <w:spacing w:after="0" w:line="360" w:lineRule="auto"/>
        <w:ind w:firstLineChars="200" w:firstLine="482"/>
        <w:jc w:val="both"/>
        <w:rPr>
          <w:rFonts w:ascii="楷体_GB2312" w:eastAsia="楷体_GB2312" w:hAnsi="Calibri" w:cs="Times New Roman" w:hint="eastAsia"/>
          <w:b/>
          <w:kern w:val="2"/>
          <w:sz w:val="24"/>
        </w:rPr>
      </w:pPr>
      <w:r w:rsidRPr="008E52B2">
        <w:rPr>
          <w:rFonts w:ascii="楷体_GB2312" w:eastAsia="楷体_GB2312" w:hAnsi="Calibri" w:cs="Times New Roman" w:hint="eastAsia"/>
          <w:b/>
          <w:kern w:val="2"/>
          <w:sz w:val="24"/>
        </w:rPr>
        <w:lastRenderedPageBreak/>
        <w:t xml:space="preserve">   （2）多个招标代理业绩可共用一个承诺书扫描件，选中需要上传承诺书的多条业绩，点击“上传承诺书扫描件”按钮上传。</w:t>
      </w:r>
    </w:p>
    <w:p w:rsidR="008E52B2" w:rsidRPr="008E52B2" w:rsidRDefault="008E52B2" w:rsidP="008E52B2">
      <w:pPr>
        <w:widowControl w:val="0"/>
        <w:adjustRightInd/>
        <w:snapToGrid/>
        <w:spacing w:after="0" w:line="360" w:lineRule="auto"/>
        <w:ind w:firstLineChars="200" w:firstLine="560"/>
        <w:jc w:val="both"/>
        <w:rPr>
          <w:rFonts w:ascii="楷体_GB2312" w:eastAsia="楷体_GB2312" w:hAnsi="Calibri" w:cs="Times New Roman" w:hint="eastAsia"/>
          <w:b/>
          <w:kern w:val="2"/>
          <w:sz w:val="24"/>
        </w:rPr>
      </w:pPr>
      <w:r w:rsidRPr="008E52B2">
        <w:rPr>
          <w:rFonts w:ascii="仿宋_GB2312" w:eastAsia="仿宋_GB2312" w:hAnsi="Calibri" w:cs="Times New Roman" w:hint="eastAsia"/>
          <w:kern w:val="2"/>
          <w:sz w:val="28"/>
          <w:szCs w:val="28"/>
        </w:rPr>
        <w:t xml:space="preserve"> </w:t>
      </w:r>
      <w:r w:rsidRPr="008E52B2">
        <w:rPr>
          <w:rFonts w:ascii="楷体_GB2312" w:eastAsia="楷体_GB2312" w:hAnsi="Calibri" w:cs="Times New Roman" w:hint="eastAsia"/>
          <w:b/>
          <w:kern w:val="2"/>
          <w:sz w:val="24"/>
        </w:rPr>
        <w:t xml:space="preserve"> （3）只有企业备案审核通过之后才能添加招标代理业绩。</w:t>
      </w:r>
    </w:p>
    <w:p w:rsidR="004358AB" w:rsidRPr="008E52B2" w:rsidRDefault="004358AB" w:rsidP="00D31D50">
      <w:pPr>
        <w:spacing w:line="220" w:lineRule="atLeast"/>
      </w:pPr>
    </w:p>
    <w:sectPr w:rsidR="004358AB" w:rsidRPr="008E52B2">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3D1E" w:rsidRDefault="00B83D1E" w:rsidP="008E52B2">
      <w:pPr>
        <w:spacing w:after="0"/>
      </w:pPr>
      <w:r>
        <w:separator/>
      </w:r>
    </w:p>
  </w:endnote>
  <w:endnote w:type="continuationSeparator" w:id="0">
    <w:p w:rsidR="00B83D1E" w:rsidRDefault="00B83D1E" w:rsidP="008E52B2">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仿宋_GB2312">
    <w:altName w:val="仿宋"/>
    <w:charset w:val="86"/>
    <w:family w:val="modern"/>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3D1E" w:rsidRDefault="00B83D1E" w:rsidP="008E52B2">
      <w:pPr>
        <w:spacing w:after="0"/>
      </w:pPr>
      <w:r>
        <w:separator/>
      </w:r>
    </w:p>
  </w:footnote>
  <w:footnote w:type="continuationSeparator" w:id="0">
    <w:p w:rsidR="00B83D1E" w:rsidRDefault="00B83D1E" w:rsidP="008E52B2">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A7C3A"/>
    <w:multiLevelType w:val="hybridMultilevel"/>
    <w:tmpl w:val="79BA36AE"/>
    <w:lvl w:ilvl="0" w:tplc="2A02003C">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6146"/>
  </w:hdrShapeDefaults>
  <w:footnotePr>
    <w:footnote w:id="-1"/>
    <w:footnote w:id="0"/>
  </w:footnotePr>
  <w:endnotePr>
    <w:endnote w:id="-1"/>
    <w:endnote w:id="0"/>
  </w:endnotePr>
  <w:compat>
    <w:useFELayout/>
  </w:compat>
  <w:rsids>
    <w:rsidRoot w:val="00D31D50"/>
    <w:rsid w:val="00323B43"/>
    <w:rsid w:val="003D37D8"/>
    <w:rsid w:val="00426133"/>
    <w:rsid w:val="004358AB"/>
    <w:rsid w:val="0056237E"/>
    <w:rsid w:val="008B7726"/>
    <w:rsid w:val="008E52B2"/>
    <w:rsid w:val="00B83D1E"/>
    <w:rsid w:val="00D31D5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E52B2"/>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8E52B2"/>
    <w:rPr>
      <w:rFonts w:ascii="Tahoma" w:hAnsi="Tahoma"/>
      <w:sz w:val="18"/>
      <w:szCs w:val="18"/>
    </w:rPr>
  </w:style>
  <w:style w:type="paragraph" w:styleId="a4">
    <w:name w:val="footer"/>
    <w:basedOn w:val="a"/>
    <w:link w:val="Char0"/>
    <w:uiPriority w:val="99"/>
    <w:semiHidden/>
    <w:unhideWhenUsed/>
    <w:rsid w:val="008E52B2"/>
    <w:pPr>
      <w:tabs>
        <w:tab w:val="center" w:pos="4153"/>
        <w:tab w:val="right" w:pos="8306"/>
      </w:tabs>
    </w:pPr>
    <w:rPr>
      <w:sz w:val="18"/>
      <w:szCs w:val="18"/>
    </w:rPr>
  </w:style>
  <w:style w:type="character" w:customStyle="1" w:styleId="Char0">
    <w:name w:val="页脚 Char"/>
    <w:basedOn w:val="a0"/>
    <w:link w:val="a4"/>
    <w:uiPriority w:val="99"/>
    <w:semiHidden/>
    <w:rsid w:val="008E52B2"/>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276</Words>
  <Characters>1579</Characters>
  <Application>Microsoft Office Word</Application>
  <DocSecurity>0</DocSecurity>
  <Lines>13</Lines>
  <Paragraphs>3</Paragraphs>
  <ScaleCrop>false</ScaleCrop>
  <Company/>
  <LinksUpToDate>false</LinksUpToDate>
  <CharactersWithSpaces>1852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王亦杰</cp:lastModifiedBy>
  <cp:revision>2</cp:revision>
  <dcterms:created xsi:type="dcterms:W3CDTF">2008-09-11T17:20:00Z</dcterms:created>
  <dcterms:modified xsi:type="dcterms:W3CDTF">2018-02-28T08:43:00Z</dcterms:modified>
</cp:coreProperties>
</file>